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47659">
        <w:rPr>
          <w:rFonts w:ascii="Century Gothic" w:hAnsi="Century Gothic"/>
          <w:b/>
        </w:rPr>
        <w:t>fidi@pec.banca8833.bcc.it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w:t>
      </w:r>
      <w:r w:rsidR="00147659">
        <w:rPr>
          <w:rFonts w:ascii="Century Gothic" w:eastAsia="Times New Roman" w:hAnsi="Century Gothic" w:cs="Times New Roman"/>
          <w:szCs w:val="20"/>
          <w:highlight w:val="lightGray"/>
          <w:lang w:eastAsia="it-IT"/>
        </w:rPr>
        <w:t>filliale_</w:t>
      </w:r>
      <w:r w:rsidR="00147659">
        <w:rPr>
          <w:rFonts w:ascii="Century Gothic" w:hAnsi="Century Gothic"/>
          <w:b/>
        </w:rPr>
        <w:t>@</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47659"/>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1559A"/>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Emiliano Nota</cp:lastModifiedBy>
  <cp:revision>2</cp:revision>
  <dcterms:created xsi:type="dcterms:W3CDTF">2020-05-29T07:30:00Z</dcterms:created>
  <dcterms:modified xsi:type="dcterms:W3CDTF">2020-05-29T07:30:00Z</dcterms:modified>
</cp:coreProperties>
</file>