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bookmarkStart w:id="0" w:name="_GoBack"/>
      <w:bookmarkEnd w:id="0"/>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574099" w:rsidRDefault="00574099" w:rsidP="00057BC5">
      <w:pPr>
        <w:jc w:val="center"/>
        <w:rPr>
          <w:rFonts w:ascii="Century Gothic" w:hAnsi="Century Gothic"/>
          <w:b/>
        </w:rPr>
      </w:pP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B432E4" w:rsidRDefault="00B432E4" w:rsidP="00B432E4">
      <w:pPr>
        <w:rPr>
          <w:rFonts w:ascii="Century Gothic" w:hAnsi="Century Gothic"/>
          <w:b/>
        </w:rPr>
      </w:pP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hyperlink r:id="rId5" w:history="1">
        <w:r w:rsidR="00E21F15" w:rsidRPr="00A0579F">
          <w:rPr>
            <w:rStyle w:val="Collegamentoipertestuale"/>
            <w:rFonts w:ascii="Century Gothic" w:eastAsia="Times New Roman" w:hAnsi="Century Gothic" w:cs="Times New Roman"/>
            <w:szCs w:val="20"/>
            <w:highlight w:val="lightGray"/>
            <w:lang w:eastAsia="it-IT"/>
          </w:rPr>
          <w:t>fidi@</w:t>
        </w:r>
        <w:r w:rsidR="00E21F15" w:rsidRPr="00A0579F">
          <w:rPr>
            <w:rStyle w:val="Collegamentoipertestuale"/>
            <w:rFonts w:ascii="Century Gothic" w:eastAsia="Times New Roman" w:hAnsi="Century Gothic" w:cs="Times New Roman"/>
            <w:szCs w:val="20"/>
            <w:lang w:eastAsia="it-IT"/>
          </w:rPr>
          <w:t>pec.banca8833.bcc.it</w:t>
        </w:r>
      </w:hyperlink>
      <w:r w:rsidR="00E21F15">
        <w:rPr>
          <w:rFonts w:ascii="Century Gothic" w:eastAsia="Times New Roman" w:hAnsi="Century Gothic" w:cs="Times New Roman"/>
          <w:szCs w:val="20"/>
          <w:lang w:eastAsia="it-IT"/>
        </w:rPr>
        <w:t xml:space="preserve">      </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sidR="007B5897">
        <w:rPr>
          <w:rFonts w:ascii="Century Gothic" w:eastAsia="Times New Roman" w:hAnsi="Century Gothic" w:cs="Times New Roman"/>
          <w:szCs w:val="20"/>
          <w:highlight w:val="lightGray"/>
          <w:lang w:eastAsia="it-IT"/>
        </w:rPr>
        <w:t>filiale…@</w:t>
      </w:r>
      <w:r w:rsidR="007B5897">
        <w:rPr>
          <w:rFonts w:ascii="Century Gothic" w:eastAsia="Times New Roman" w:hAnsi="Century Gothic" w:cs="Times New Roman"/>
          <w:szCs w:val="20"/>
          <w:lang w:eastAsia="it-IT"/>
        </w:rPr>
        <w:t>banca8833.bcc.it</w:t>
      </w:r>
      <w:r w:rsidR="00E21F15">
        <w:rPr>
          <w:rFonts w:ascii="Century Gothic" w:eastAsia="Times New Roman" w:hAnsi="Century Gothic" w:cs="Times New Roman"/>
          <w:szCs w:val="20"/>
          <w:lang w:eastAsia="it-IT"/>
        </w:rPr>
        <w:t xml:space="preserve"> </w:t>
      </w:r>
    </w:p>
    <w:p w:rsidR="00B432E4" w:rsidRPr="00057BC5" w:rsidRDefault="00B432E4" w:rsidP="00B432E4">
      <w:pPr>
        <w:rPr>
          <w:rFonts w:ascii="Century Gothic" w:hAnsi="Century Gothic"/>
          <w:b/>
        </w:rPr>
      </w:pP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5325EA" w:rsidRDefault="005325EA">
      <w:pPr>
        <w:rPr>
          <w:rFonts w:ascii="Century Gothic" w:hAnsi="Century Gothic"/>
        </w:rPr>
      </w:pPr>
    </w:p>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6B5BFB" w:rsidP="00B432E4">
            <w:pPr>
              <w:jc w:val="both"/>
              <w:rPr>
                <w:rFonts w:ascii="Century Gothic" w:hAnsi="Century Gothic"/>
              </w:rPr>
            </w:pPr>
            <w:r>
              <w:rPr>
                <w:rFonts w:ascii="Century Gothic" w:hAnsi="Century Gothic"/>
              </w:rPr>
              <w:t>72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6B5BFB" w:rsidP="00B432E4">
            <w:pPr>
              <w:jc w:val="both"/>
              <w:rPr>
                <w:rFonts w:ascii="Century Gothic" w:hAnsi="Century Gothic"/>
              </w:rPr>
            </w:pPr>
            <w:r>
              <w:rPr>
                <w:rFonts w:ascii="Century Gothic" w:hAnsi="Century Gothic"/>
              </w:rPr>
              <w:t>24 mesi preammortamento e 48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E098A" w:rsidP="00B432E4">
            <w:pPr>
              <w:jc w:val="both"/>
              <w:rPr>
                <w:rFonts w:ascii="Century Gothic" w:hAnsi="Century Gothic"/>
              </w:rPr>
            </w:pPr>
            <w:r>
              <w:rPr>
                <w:rFonts w:ascii="Century Gothic" w:hAnsi="Century Gothic"/>
              </w:rPr>
              <w:t>trimestrale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BC24D1">
            <w:pPr>
              <w:jc w:val="both"/>
              <w:rPr>
                <w:rFonts w:ascii="Century Gothic" w:hAnsi="Century Gothic"/>
              </w:rPr>
            </w:pPr>
            <w:r>
              <w:rPr>
                <w:rFonts w:ascii="Century Gothic" w:hAnsi="Century Gothic"/>
              </w:rPr>
              <w:t>g</w:t>
            </w:r>
            <w:r w:rsidR="00BC24D1">
              <w:rPr>
                <w:rFonts w:ascii="Century Gothic" w:hAnsi="Century Gothic"/>
              </w:rPr>
              <w:t>aranzia del Fondo Centrale di Garanzia PMI</w:t>
            </w:r>
            <w:r w:rsidR="006B5BFB">
              <w:rPr>
                <w:rFonts w:ascii="Century Gothic" w:hAnsi="Century Gothic"/>
              </w:rPr>
              <w:t xml:space="preserve"> 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4D437D" w:rsidP="00B432E4">
            <w:pPr>
              <w:jc w:val="both"/>
              <w:rPr>
                <w:rFonts w:ascii="Century Gothic" w:hAnsi="Century Gothic"/>
                <w:i/>
              </w:rPr>
            </w:pPr>
            <w:r>
              <w:rPr>
                <w:rFonts w:ascii="Century Gothic" w:hAnsi="Century Gothic"/>
                <w:i/>
              </w:rPr>
              <w:t>Determinazione del tasso:</w:t>
            </w:r>
          </w:p>
        </w:tc>
        <w:tc>
          <w:tcPr>
            <w:tcW w:w="6656" w:type="dxa"/>
          </w:tcPr>
          <w:p w:rsidR="004D437D" w:rsidRDefault="004D437D" w:rsidP="00B432E4">
            <w:pPr>
              <w:jc w:val="both"/>
              <w:rPr>
                <w:rFonts w:ascii="Century Gothic" w:hAnsi="Century Gothic"/>
              </w:rPr>
            </w:pPr>
            <w:r>
              <w:rPr>
                <w:rFonts w:ascii="Century Gothic" w:hAnsi="Century Gothic"/>
              </w:rPr>
              <w:t>somma di Parametro 1, Parametro 2 e Spread</w:t>
            </w:r>
          </w:p>
        </w:tc>
      </w:tr>
      <w:tr w:rsidR="006B5BFB" w:rsidTr="0096069A">
        <w:tc>
          <w:tcPr>
            <w:tcW w:w="2972" w:type="dxa"/>
            <w:tcBorders>
              <w:top w:val="nil"/>
              <w:left w:val="nil"/>
              <w:bottom w:val="nil"/>
            </w:tcBorders>
          </w:tcPr>
          <w:p w:rsidR="006B5BFB" w:rsidRPr="006B5BFB" w:rsidRDefault="004D437D" w:rsidP="00B432E4">
            <w:pPr>
              <w:jc w:val="both"/>
              <w:rPr>
                <w:rFonts w:ascii="Century Gothic" w:hAnsi="Century Gothic"/>
                <w:i/>
              </w:rPr>
            </w:pPr>
            <w:r>
              <w:rPr>
                <w:rFonts w:ascii="Century Gothic" w:hAnsi="Century Gothic"/>
                <w:i/>
              </w:rPr>
              <w:t>Parametro 1</w:t>
            </w:r>
            <w:r w:rsidR="006B5BFB" w:rsidRPr="006B5BFB">
              <w:rPr>
                <w:rFonts w:ascii="Century Gothic" w:hAnsi="Century Gothic"/>
                <w:i/>
              </w:rPr>
              <w:t>:</w:t>
            </w:r>
          </w:p>
        </w:tc>
        <w:tc>
          <w:tcPr>
            <w:tcW w:w="6656" w:type="dxa"/>
          </w:tcPr>
          <w:p w:rsidR="006B5BFB" w:rsidRDefault="006B5BFB" w:rsidP="004D437D">
            <w:pPr>
              <w:jc w:val="both"/>
              <w:rPr>
                <w:rFonts w:ascii="Century Gothic" w:hAnsi="Century Gothic"/>
              </w:rPr>
            </w:pPr>
            <w:r>
              <w:rPr>
                <w:rFonts w:ascii="Century Gothic" w:hAnsi="Century Gothic"/>
              </w:rPr>
              <w:t>rendistato con durata residua</w:t>
            </w:r>
            <w:r w:rsidR="004D437D">
              <w:rPr>
                <w:rFonts w:ascii="Century Gothic" w:hAnsi="Century Gothic"/>
              </w:rPr>
              <w:t xml:space="preserve"> </w:t>
            </w:r>
            <w:r>
              <w:rPr>
                <w:rFonts w:ascii="Century Gothic" w:hAnsi="Century Gothic"/>
              </w:rPr>
              <w:t>tra 4 anni e 7 mesi a 6 anni e 6 mesi</w:t>
            </w:r>
            <w:r w:rsidR="004D437D">
              <w:rPr>
                <w:rFonts w:ascii="Century Gothic" w:hAnsi="Century Gothic"/>
              </w:rPr>
              <w:t xml:space="preserve"> (riferito al mese solare precedente al mese di stipula del mutuo)</w:t>
            </w:r>
          </w:p>
        </w:tc>
      </w:tr>
      <w:tr w:rsidR="004D437D" w:rsidTr="0096069A">
        <w:tc>
          <w:tcPr>
            <w:tcW w:w="2972" w:type="dxa"/>
            <w:tcBorders>
              <w:top w:val="nil"/>
              <w:left w:val="nil"/>
              <w:bottom w:val="nil"/>
            </w:tcBorders>
          </w:tcPr>
          <w:p w:rsidR="004D437D" w:rsidRDefault="004D437D" w:rsidP="00B432E4">
            <w:pPr>
              <w:jc w:val="both"/>
              <w:rPr>
                <w:rFonts w:ascii="Century Gothic" w:hAnsi="Century Gothic"/>
                <w:i/>
              </w:rPr>
            </w:pPr>
            <w:r>
              <w:rPr>
                <w:rFonts w:ascii="Century Gothic" w:hAnsi="Century Gothic"/>
                <w:i/>
              </w:rPr>
              <w:lastRenderedPageBreak/>
              <w:t>Parametro 2:</w:t>
            </w:r>
          </w:p>
        </w:tc>
        <w:tc>
          <w:tcPr>
            <w:tcW w:w="6656" w:type="dxa"/>
          </w:tcPr>
          <w:p w:rsidR="004D437D" w:rsidRDefault="004D437D" w:rsidP="00B432E4">
            <w:pPr>
              <w:jc w:val="both"/>
              <w:rPr>
                <w:rFonts w:ascii="Century Gothic" w:hAnsi="Century Gothic"/>
              </w:rPr>
            </w:pPr>
            <w:r>
              <w:rPr>
                <w:rFonts w:ascii="Century Gothic" w:hAnsi="Century Gothic"/>
              </w:rPr>
              <w:t>differenza tra il C</w:t>
            </w:r>
            <w:r w:rsidR="008A4C93">
              <w:rPr>
                <w:rFonts w:ascii="Century Gothic" w:hAnsi="Century Gothic"/>
              </w:rPr>
              <w:t xml:space="preserve">redit </w:t>
            </w:r>
            <w:r>
              <w:rPr>
                <w:rFonts w:ascii="Century Gothic" w:hAnsi="Century Gothic"/>
              </w:rPr>
              <w:t>D</w:t>
            </w:r>
            <w:r w:rsidR="008A4C93">
              <w:rPr>
                <w:rFonts w:ascii="Century Gothic" w:hAnsi="Century Gothic"/>
              </w:rPr>
              <w:t xml:space="preserve">efault </w:t>
            </w:r>
            <w:r>
              <w:rPr>
                <w:rFonts w:ascii="Century Gothic" w:hAnsi="Century Gothic"/>
              </w:rPr>
              <w:t>S</w:t>
            </w:r>
            <w:r w:rsidR="008A4C93">
              <w:rPr>
                <w:rFonts w:ascii="Century Gothic" w:hAnsi="Century Gothic"/>
              </w:rPr>
              <w:t>wap B</w:t>
            </w:r>
            <w:r>
              <w:rPr>
                <w:rFonts w:ascii="Century Gothic" w:hAnsi="Century Gothic"/>
              </w:rPr>
              <w:t xml:space="preserve">anche </w:t>
            </w:r>
            <w:r w:rsidR="00407A92">
              <w:rPr>
                <w:rFonts w:ascii="Century Gothic" w:hAnsi="Century Gothic"/>
              </w:rPr>
              <w:t>a 5 anni e il C</w:t>
            </w:r>
            <w:r w:rsidR="008A4C93">
              <w:rPr>
                <w:rFonts w:ascii="Century Gothic" w:hAnsi="Century Gothic"/>
              </w:rPr>
              <w:t xml:space="preserve">redit </w:t>
            </w:r>
            <w:r w:rsidR="00407A92">
              <w:rPr>
                <w:rFonts w:ascii="Century Gothic" w:hAnsi="Century Gothic"/>
              </w:rPr>
              <w:t>D</w:t>
            </w:r>
            <w:r w:rsidR="008A4C93">
              <w:rPr>
                <w:rFonts w:ascii="Century Gothic" w:hAnsi="Century Gothic"/>
              </w:rPr>
              <w:t xml:space="preserve">efault </w:t>
            </w:r>
            <w:r w:rsidR="00407A92">
              <w:rPr>
                <w:rFonts w:ascii="Century Gothic" w:hAnsi="Century Gothic"/>
              </w:rPr>
              <w:t>S</w:t>
            </w:r>
            <w:r w:rsidR="008A4C93">
              <w:rPr>
                <w:rFonts w:ascii="Century Gothic" w:hAnsi="Century Gothic"/>
              </w:rPr>
              <w:t>wap Italia</w:t>
            </w:r>
            <w:r w:rsidR="00407A92">
              <w:rPr>
                <w:rFonts w:ascii="Century Gothic" w:hAnsi="Century Gothic"/>
              </w:rPr>
              <w:t xml:space="preserve"> a 5 anni</w:t>
            </w:r>
            <w:r w:rsidR="008A4C93">
              <w:rPr>
                <w:rFonts w:ascii="Century Gothic" w:hAnsi="Century Gothic"/>
              </w:rPr>
              <w:t>, come definiti dall’accordo quadro per l’anticipo finanziario a garanzia pensionistica di cui all’art. 1, commi da 166 a 178 della legge 11.12.2016 n. 232</w:t>
            </w:r>
            <w:r w:rsidR="00407A92">
              <w:rPr>
                <w:rFonts w:ascii="Century Gothic" w:hAnsi="Century Gothic"/>
              </w:rPr>
              <w:t xml:space="preserve"> (rilevato l’ultimo giorno lavorativo del mese solare antecedente al mese in cui avviene la stipula</w:t>
            </w: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Spread:</w:t>
            </w:r>
          </w:p>
        </w:tc>
        <w:tc>
          <w:tcPr>
            <w:tcW w:w="6656" w:type="dxa"/>
          </w:tcPr>
          <w:p w:rsidR="006B5BFB" w:rsidRDefault="006B5BFB" w:rsidP="00B432E4">
            <w:pPr>
              <w:jc w:val="both"/>
              <w:rPr>
                <w:rFonts w:ascii="Century Gothic" w:hAnsi="Century Gothic"/>
              </w:rPr>
            </w:pPr>
            <w:r>
              <w:rPr>
                <w:rFonts w:ascii="Century Gothic" w:hAnsi="Century Gothic"/>
              </w:rPr>
              <w:t>0,20%</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Imposta sostitutiva:</w:t>
            </w:r>
          </w:p>
        </w:tc>
        <w:tc>
          <w:tcPr>
            <w:tcW w:w="6656" w:type="dxa"/>
          </w:tcPr>
          <w:p w:rsidR="006B5BFB" w:rsidRDefault="006B5BFB" w:rsidP="00B432E4">
            <w:pPr>
              <w:jc w:val="both"/>
              <w:rPr>
                <w:rFonts w:ascii="Century Gothic" w:hAnsi="Century Gothic"/>
              </w:rPr>
            </w:pPr>
            <w:r>
              <w:rPr>
                <w:rFonts w:ascii="Century Gothic" w:hAnsi="Century Gothic"/>
              </w:rPr>
              <w:t>0,25%</w:t>
            </w:r>
            <w:r w:rsidR="00755CD2">
              <w:rPr>
                <w:rFonts w:ascii="Century Gothic" w:hAnsi="Century Gothic"/>
              </w:rPr>
              <w:t xml:space="preserve">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nil"/>
            </w:tcBorders>
          </w:tcPr>
          <w:p w:rsidR="0096069A" w:rsidRDefault="00F60143" w:rsidP="002C254E">
            <w:pPr>
              <w:rPr>
                <w:rFonts w:ascii="Century Gothic" w:hAnsi="Century Gothic"/>
              </w:rPr>
            </w:pPr>
            <w:r>
              <w:rPr>
                <w:rFonts w:ascii="Century Gothic" w:hAnsi="Century Gothic"/>
              </w:rPr>
              <w:t xml:space="preserve">Ultimo modello Unico con ricevuta di presentazione all’Agenzia delle Entrate </w:t>
            </w:r>
          </w:p>
        </w:tc>
      </w:tr>
      <w:tr w:rsidR="002C254E" w:rsidTr="002C254E">
        <w:tc>
          <w:tcPr>
            <w:tcW w:w="411" w:type="dxa"/>
            <w:tcBorders>
              <w:top w:val="single" w:sz="12" w:space="0" w:color="auto"/>
              <w:left w:val="nil"/>
              <w:bottom w:val="single" w:sz="12" w:space="0" w:color="auto"/>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2C254E" w:rsidP="0096069A">
            <w:pPr>
              <w:rPr>
                <w:rFonts w:ascii="Century Gothic" w:hAnsi="Century Gothic"/>
              </w:rPr>
            </w:pPr>
            <w:r>
              <w:rPr>
                <w:rFonts w:ascii="Century Gothic" w:hAnsi="Century Gothic"/>
              </w:rPr>
              <w:t>(</w:t>
            </w:r>
            <w:r w:rsidRPr="002C254E">
              <w:rPr>
                <w:rFonts w:ascii="Century Gothic" w:hAnsi="Century Gothic"/>
                <w:i/>
              </w:rPr>
              <w:t>per società di persone o ditte individuali in contabilità semplificata o persone fisiche con partita IVA e professionisti</w:t>
            </w:r>
            <w:r>
              <w:rPr>
                <w:rFonts w:ascii="Century Gothic" w:hAnsi="Century Gothic"/>
              </w:rPr>
              <w:t>)</w:t>
            </w:r>
          </w:p>
        </w:tc>
      </w:tr>
      <w:tr w:rsidR="002C254E" w:rsidTr="000E74F2">
        <w:tc>
          <w:tcPr>
            <w:tcW w:w="411" w:type="dxa"/>
            <w:tcBorders>
              <w:top w:val="single" w:sz="12" w:space="0" w:color="auto"/>
              <w:left w:val="single" w:sz="12" w:space="0" w:color="auto"/>
              <w:bottom w:val="single" w:sz="12" w:space="0" w:color="auto"/>
              <w:right w:val="single" w:sz="12" w:space="0" w:color="auto"/>
            </w:tcBorders>
          </w:tcPr>
          <w:p w:rsidR="002C254E" w:rsidRDefault="002C254E" w:rsidP="0096069A">
            <w:pPr>
              <w:rPr>
                <w:rFonts w:ascii="Century Gothic" w:hAnsi="Century Gothic"/>
              </w:rPr>
            </w:pPr>
          </w:p>
        </w:tc>
        <w:tc>
          <w:tcPr>
            <w:tcW w:w="9207" w:type="dxa"/>
            <w:tcBorders>
              <w:left w:val="single" w:sz="12" w:space="0" w:color="auto"/>
              <w:bottom w:val="nil"/>
            </w:tcBorders>
          </w:tcPr>
          <w:p w:rsidR="002C254E" w:rsidRDefault="002C254E" w:rsidP="0096069A">
            <w:pPr>
              <w:rPr>
                <w:rFonts w:ascii="Century Gothic" w:hAnsi="Century Gothic"/>
              </w:rPr>
            </w:pPr>
            <w:r>
              <w:rPr>
                <w:rFonts w:ascii="Century Gothic" w:hAnsi="Century Gothic"/>
              </w:rPr>
              <w:t>Ultimo modello Unico completo di IRAP, IVA e ricevute di presentazione all’Agenzia</w:t>
            </w:r>
          </w:p>
        </w:tc>
      </w:tr>
      <w:tr w:rsidR="002C254E" w:rsidTr="000E74F2">
        <w:tc>
          <w:tcPr>
            <w:tcW w:w="411" w:type="dxa"/>
            <w:tcBorders>
              <w:top w:val="single" w:sz="12" w:space="0" w:color="auto"/>
              <w:left w:val="nil"/>
              <w:bottom w:val="nil"/>
              <w:right w:val="single" w:sz="4" w:space="0" w:color="auto"/>
            </w:tcBorders>
          </w:tcPr>
          <w:p w:rsidR="002C254E" w:rsidRDefault="002C254E" w:rsidP="0096069A">
            <w:pPr>
              <w:rPr>
                <w:rFonts w:ascii="Century Gothic" w:hAnsi="Century Gothic"/>
              </w:rPr>
            </w:pPr>
          </w:p>
        </w:tc>
        <w:tc>
          <w:tcPr>
            <w:tcW w:w="9207" w:type="dxa"/>
            <w:tcBorders>
              <w:top w:val="nil"/>
              <w:left w:val="single" w:sz="4" w:space="0" w:color="auto"/>
              <w:bottom w:val="single" w:sz="4" w:space="0" w:color="auto"/>
            </w:tcBorders>
          </w:tcPr>
          <w:p w:rsidR="002C254E" w:rsidRDefault="002C254E" w:rsidP="0096069A">
            <w:pPr>
              <w:rPr>
                <w:rFonts w:ascii="Century Gothic" w:hAnsi="Century Gothic"/>
              </w:rPr>
            </w:pPr>
            <w:r>
              <w:rPr>
                <w:rFonts w:ascii="Century Gothic" w:hAnsi="Century Gothic"/>
              </w:rPr>
              <w:t>delle Entrate (</w:t>
            </w:r>
            <w:r w:rsidRPr="002C254E">
              <w:rPr>
                <w:rFonts w:ascii="Century Gothic" w:hAnsi="Century Gothic"/>
                <w:i/>
              </w:rPr>
              <w:t>per società di persone o ditte individuali i</w:t>
            </w:r>
            <w:r w:rsidR="00B733BF">
              <w:rPr>
                <w:rFonts w:ascii="Century Gothic" w:hAnsi="Century Gothic"/>
                <w:i/>
              </w:rPr>
              <w:t>n</w:t>
            </w:r>
            <w:r w:rsidRPr="002C254E">
              <w:rPr>
                <w:rFonts w:ascii="Century Gothic" w:hAnsi="Century Gothic"/>
                <w:i/>
              </w:rPr>
              <w:t xml:space="preserve"> contabilità ordinaria</w:t>
            </w:r>
            <w:r>
              <w:rPr>
                <w:rFonts w:ascii="Century Gothic" w:hAnsi="Century Gothic"/>
              </w:rPr>
              <w:t>)</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Pr>
                <w:rFonts w:ascii="Century Gothic" w:hAnsi="Century Gothic"/>
              </w:rPr>
              <w:t xml:space="preserve"> n. 455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r w:rsidR="008A4C93" w:rsidTr="00F60143">
        <w:tc>
          <w:tcPr>
            <w:tcW w:w="9618" w:type="dxa"/>
            <w:gridSpan w:val="2"/>
            <w:tcBorders>
              <w:top w:val="nil"/>
              <w:left w:val="nil"/>
              <w:bottom w:val="nil"/>
              <w:right w:val="nil"/>
            </w:tcBorders>
          </w:tcPr>
          <w:p w:rsidR="002C254E" w:rsidRPr="008A4C93" w:rsidRDefault="002C254E" w:rsidP="0096069A">
            <w:pPr>
              <w:rPr>
                <w:rFonts w:ascii="Century Gothic" w:hAnsi="Century Gothic"/>
                <w:sz w:val="20"/>
                <w:szCs w:val="20"/>
              </w:rPr>
            </w:pPr>
          </w:p>
          <w:p w:rsidR="008A4C93" w:rsidRPr="008A4C93" w:rsidRDefault="008A4C93" w:rsidP="0096069A">
            <w:pPr>
              <w:rPr>
                <w:rFonts w:ascii="Century Gothic" w:hAnsi="Century Gothic"/>
                <w:sz w:val="20"/>
                <w:szCs w:val="20"/>
              </w:rPr>
            </w:pPr>
            <w:r w:rsidRPr="008A4C93">
              <w:rPr>
                <w:rFonts w:ascii="Century Gothic" w:hAnsi="Century Gothic"/>
                <w:sz w:val="20"/>
                <w:szCs w:val="20"/>
              </w:rPr>
              <w:t>e in caso di persona fisica esercente attività di impresa, arti o professioni:</w:t>
            </w:r>
          </w:p>
        </w:tc>
      </w:tr>
      <w:tr w:rsidR="008A4C93" w:rsidTr="00F60143">
        <w:tc>
          <w:tcPr>
            <w:tcW w:w="411" w:type="dxa"/>
            <w:tcBorders>
              <w:top w:val="single" w:sz="12" w:space="0" w:color="auto"/>
              <w:left w:val="single" w:sz="12" w:space="0" w:color="auto"/>
              <w:bottom w:val="single" w:sz="12" w:space="0" w:color="auto"/>
              <w:right w:val="single" w:sz="12" w:space="0" w:color="auto"/>
            </w:tcBorders>
          </w:tcPr>
          <w:p w:rsidR="008A4C93" w:rsidRDefault="008A4C9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8A4C93" w:rsidRDefault="00810FEB" w:rsidP="0096069A">
            <w:pPr>
              <w:rPr>
                <w:rFonts w:ascii="Century Gothic" w:hAnsi="Century Gothic"/>
              </w:rPr>
            </w:pPr>
            <w:r>
              <w:rPr>
                <w:rFonts w:ascii="Century Gothic" w:hAnsi="Century Gothic"/>
              </w:rPr>
              <w:t>Certificato di attribuzione della partita IVA</w:t>
            </w:r>
          </w:p>
        </w:tc>
      </w:tr>
      <w:tr w:rsidR="00F60143" w:rsidTr="00F60143">
        <w:tc>
          <w:tcPr>
            <w:tcW w:w="9618" w:type="dxa"/>
            <w:gridSpan w:val="2"/>
            <w:tcBorders>
              <w:top w:val="nil"/>
              <w:left w:val="nil"/>
              <w:bottom w:val="nil"/>
              <w:right w:val="nil"/>
            </w:tcBorders>
          </w:tcPr>
          <w:p w:rsidR="00F60143" w:rsidRDefault="00F60143" w:rsidP="0096069A">
            <w:pPr>
              <w:rPr>
                <w:rFonts w:ascii="Century Gothic" w:hAnsi="Century Gothic"/>
              </w:rPr>
            </w:pPr>
          </w:p>
          <w:p w:rsidR="00F60143" w:rsidRPr="00F60143" w:rsidRDefault="00F60143" w:rsidP="0096069A">
            <w:pPr>
              <w:rPr>
                <w:rFonts w:ascii="Century Gothic" w:hAnsi="Century Gothic"/>
                <w:sz w:val="20"/>
                <w:szCs w:val="20"/>
              </w:rPr>
            </w:pPr>
            <w:r w:rsidRPr="00F60143">
              <w:rPr>
                <w:rFonts w:ascii="Century Gothic" w:hAnsi="Century Gothic"/>
                <w:sz w:val="20"/>
                <w:szCs w:val="20"/>
              </w:rPr>
              <w:t>e in caso di persona fisica esercente libera professione:</w:t>
            </w:r>
          </w:p>
        </w:tc>
      </w:tr>
      <w:tr w:rsidR="00F60143" w:rsidTr="004D2C58">
        <w:tc>
          <w:tcPr>
            <w:tcW w:w="411" w:type="dxa"/>
            <w:tcBorders>
              <w:top w:val="single" w:sz="12" w:space="0" w:color="auto"/>
              <w:left w:val="single" w:sz="12" w:space="0" w:color="auto"/>
              <w:bottom w:val="single" w:sz="12" w:space="0" w:color="auto"/>
              <w:right w:val="single" w:sz="12" w:space="0" w:color="auto"/>
            </w:tcBorders>
          </w:tcPr>
          <w:p w:rsidR="00F60143" w:rsidRDefault="00F60143"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F60143" w:rsidRDefault="00F60143" w:rsidP="0096069A">
            <w:pPr>
              <w:rPr>
                <w:rFonts w:ascii="Century Gothic" w:hAnsi="Century Gothic"/>
              </w:rPr>
            </w:pPr>
            <w:r>
              <w:rPr>
                <w:rFonts w:ascii="Century Gothic" w:hAnsi="Century Gothic"/>
              </w:rPr>
              <w:t>Certificato di iscrizione all’Albo professionale o all’Associazione professionale</w:t>
            </w:r>
          </w:p>
        </w:tc>
      </w:tr>
    </w:tbl>
    <w:p w:rsidR="008A4C93" w:rsidRDefault="008A4C93" w:rsidP="0096069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come micro, piccola, media impresa, o come persona fisica esercente attività d’impresa, arti o professioni;</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w:t>
      </w:r>
      <w:r w:rsidR="00B84299">
        <w:rPr>
          <w:rFonts w:ascii="Century Gothic" w:hAnsi="Century Gothic"/>
        </w:rPr>
        <w:t>/persona</w:t>
      </w:r>
      <w:r>
        <w:rPr>
          <w:rFonts w:ascii="Century Gothic" w:hAnsi="Century Gothic"/>
        </w:rPr>
        <w:t xml:space="preserve">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alla delibera favorevole del Fondo di Garanzia in ordine alla garanzia richiesta</w:t>
      </w:r>
      <w:r w:rsidR="00755CD2">
        <w:rPr>
          <w:rFonts w:ascii="Century Gothic" w:hAnsi="Century Gothic"/>
        </w:rPr>
        <w:t>;</w:t>
      </w:r>
    </w:p>
    <w:p w:rsidR="0081281C" w:rsidRP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Default="00057BC5" w:rsidP="00B21EE5">
            <w:pPr>
              <w:rPr>
                <w:rFonts w:ascii="Century Gothic" w:hAnsi="Century Gothic"/>
              </w:rPr>
            </w:pPr>
          </w:p>
          <w:p w:rsidR="0096069A" w:rsidRPr="005325EA" w:rsidRDefault="0096069A"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EF2CA6">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E098A"/>
    <w:rsid w:val="000E334A"/>
    <w:rsid w:val="000E74F2"/>
    <w:rsid w:val="00131FD9"/>
    <w:rsid w:val="00140255"/>
    <w:rsid w:val="001B0720"/>
    <w:rsid w:val="001C1EA7"/>
    <w:rsid w:val="001D3404"/>
    <w:rsid w:val="001F2857"/>
    <w:rsid w:val="00283C86"/>
    <w:rsid w:val="002C254E"/>
    <w:rsid w:val="003A5080"/>
    <w:rsid w:val="00407A92"/>
    <w:rsid w:val="004452B4"/>
    <w:rsid w:val="004C0B51"/>
    <w:rsid w:val="004D2C58"/>
    <w:rsid w:val="004D3BB6"/>
    <w:rsid w:val="004D437D"/>
    <w:rsid w:val="004D61AE"/>
    <w:rsid w:val="005325EA"/>
    <w:rsid w:val="00574099"/>
    <w:rsid w:val="006B1477"/>
    <w:rsid w:val="006B5BFB"/>
    <w:rsid w:val="006D6141"/>
    <w:rsid w:val="00755CD2"/>
    <w:rsid w:val="00772B9D"/>
    <w:rsid w:val="007B5897"/>
    <w:rsid w:val="007B5FB4"/>
    <w:rsid w:val="007F15B1"/>
    <w:rsid w:val="00810FEB"/>
    <w:rsid w:val="0081281C"/>
    <w:rsid w:val="00836008"/>
    <w:rsid w:val="008A4C93"/>
    <w:rsid w:val="008B685B"/>
    <w:rsid w:val="00956F64"/>
    <w:rsid w:val="0096069A"/>
    <w:rsid w:val="00B211D6"/>
    <w:rsid w:val="00B432E4"/>
    <w:rsid w:val="00B56047"/>
    <w:rsid w:val="00B733BF"/>
    <w:rsid w:val="00B84299"/>
    <w:rsid w:val="00BB54D8"/>
    <w:rsid w:val="00BC24D1"/>
    <w:rsid w:val="00C074F5"/>
    <w:rsid w:val="00C5453D"/>
    <w:rsid w:val="00C66331"/>
    <w:rsid w:val="00C86BEE"/>
    <w:rsid w:val="00C949FB"/>
    <w:rsid w:val="00C97078"/>
    <w:rsid w:val="00CA5AEA"/>
    <w:rsid w:val="00E01F0C"/>
    <w:rsid w:val="00E10130"/>
    <w:rsid w:val="00E21F15"/>
    <w:rsid w:val="00E54FCC"/>
    <w:rsid w:val="00EF107F"/>
    <w:rsid w:val="00EF2CA6"/>
    <w:rsid w:val="00F601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character" w:styleId="Collegamentoipertestuale">
    <w:name w:val="Hyperlink"/>
    <w:basedOn w:val="Carpredefinitoparagrafo"/>
    <w:uiPriority w:val="99"/>
    <w:unhideWhenUsed/>
    <w:rsid w:val="00E21F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di@pec.banca8833.bc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845</Words>
  <Characters>4819</Characters>
  <Application>Microsoft Office Word</Application>
  <DocSecurity>4</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Benedetta Rey</cp:lastModifiedBy>
  <cp:revision>2</cp:revision>
  <dcterms:created xsi:type="dcterms:W3CDTF">2020-04-23T06:28:00Z</dcterms:created>
  <dcterms:modified xsi:type="dcterms:W3CDTF">2020-04-23T06:28:00Z</dcterms:modified>
</cp:coreProperties>
</file>